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3AB1" w14:textId="77777777" w:rsidR="00A13F5C" w:rsidRDefault="00A13F5C" w:rsidP="00A13F5C">
      <w:pPr>
        <w:pStyle w:val="ac"/>
        <w:ind w:left="107" w:right="124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w:drawing>
          <wp:anchor distT="0" distB="0" distL="114300" distR="114300" simplePos="0" relativeHeight="251659264" behindDoc="0" locked="0" layoutInCell="1" allowOverlap="1" wp14:anchorId="1BD35346" wp14:editId="152E6469">
            <wp:simplePos x="0" y="0"/>
            <wp:positionH relativeFrom="column">
              <wp:posOffset>-52070</wp:posOffset>
            </wp:positionH>
            <wp:positionV relativeFrom="paragraph">
              <wp:posOffset>965835</wp:posOffset>
            </wp:positionV>
            <wp:extent cx="2303145" cy="304800"/>
            <wp:effectExtent l="0" t="0" r="0" b="0"/>
            <wp:wrapTopAndBottom/>
            <wp:docPr id="4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/>
          <w:noProof/>
          <w:sz w:val="20"/>
          <w:lang w:eastAsia="ru-RU"/>
        </w:rPr>
        <w:drawing>
          <wp:inline distT="0" distB="0" distL="0" distR="0" wp14:anchorId="2FCEC861" wp14:editId="2AEA0439">
            <wp:extent cx="2320527" cy="902207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0527" cy="902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81C7D" w14:textId="14BA4E07" w:rsidR="00A13F5C" w:rsidRDefault="00A13F5C" w:rsidP="00C700FC">
      <w:pPr>
        <w:pStyle w:val="a7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ТЕХНИЧЕСКОЕ ОПИСАНИЕ</w:t>
      </w:r>
    </w:p>
    <w:p w14:paraId="0020B7C9" w14:textId="77777777" w:rsidR="00A13F5C" w:rsidRDefault="00A13F5C" w:rsidP="00C700FC">
      <w:pPr>
        <w:pStyle w:val="a7"/>
        <w:rPr>
          <w:rFonts w:ascii="Times New Roman" w:hAnsi="Times New Roman" w:cs="Times New Roman"/>
          <w:b/>
          <w:bCs/>
          <w:sz w:val="32"/>
          <w:szCs w:val="32"/>
        </w:rPr>
      </w:pPr>
    </w:p>
    <w:p w14:paraId="6C372E91" w14:textId="1529D017" w:rsidR="00C700FC" w:rsidRPr="00C700FC" w:rsidRDefault="00C700FC" w:rsidP="00C700FC">
      <w:pPr>
        <w:pStyle w:val="a7"/>
        <w:rPr>
          <w:rFonts w:ascii="Times New Roman" w:hAnsi="Times New Roman" w:cs="Times New Roman"/>
          <w:sz w:val="32"/>
          <w:szCs w:val="32"/>
        </w:rPr>
      </w:pPr>
      <w:r w:rsidRPr="00C700FC">
        <w:rPr>
          <w:rFonts w:ascii="Times New Roman" w:hAnsi="Times New Roman" w:cs="Times New Roman"/>
          <w:b/>
          <w:bCs/>
          <w:sz w:val="32"/>
          <w:szCs w:val="32"/>
        </w:rPr>
        <w:t>RP WORK Анкер</w:t>
      </w:r>
    </w:p>
    <w:p w14:paraId="1C0258C1" w14:textId="77777777" w:rsidR="00C700FC" w:rsidRPr="00C700FC" w:rsidRDefault="00C700FC" w:rsidP="00C700FC">
      <w:pPr>
        <w:pStyle w:val="a7"/>
        <w:rPr>
          <w:rFonts w:ascii="Times New Roman" w:hAnsi="Times New Roman" w:cs="Times New Roman"/>
          <w:sz w:val="28"/>
          <w:szCs w:val="28"/>
        </w:rPr>
      </w:pPr>
      <w:r w:rsidRPr="00C700FC">
        <w:rPr>
          <w:rFonts w:ascii="Times New Roman" w:hAnsi="Times New Roman" w:cs="Times New Roman"/>
          <w:sz w:val="28"/>
          <w:szCs w:val="28"/>
        </w:rPr>
        <w:t>Безусадочный самоуплотняющийся литьевой состав</w:t>
      </w:r>
    </w:p>
    <w:p w14:paraId="2113A321" w14:textId="77777777" w:rsidR="00C700FC" w:rsidRPr="00C700FC" w:rsidRDefault="00C700FC" w:rsidP="00C700FC">
      <w:pPr>
        <w:pStyle w:val="a7"/>
        <w:rPr>
          <w:rFonts w:ascii="Times New Roman" w:hAnsi="Times New Roman" w:cs="Times New Roman"/>
          <w:sz w:val="28"/>
          <w:szCs w:val="28"/>
        </w:rPr>
      </w:pPr>
      <w:r w:rsidRPr="00C700FC">
        <w:rPr>
          <w:rFonts w:ascii="Times New Roman" w:hAnsi="Times New Roman" w:cs="Times New Roman"/>
          <w:b/>
          <w:bCs/>
          <w:sz w:val="28"/>
          <w:szCs w:val="28"/>
        </w:rPr>
        <w:t>Описание продукта</w:t>
      </w:r>
    </w:p>
    <w:p w14:paraId="0965F99D" w14:textId="77777777" w:rsidR="00C700FC" w:rsidRPr="00C700FC" w:rsidRDefault="00C700FC" w:rsidP="00C700FC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C700FC">
        <w:rPr>
          <w:rFonts w:ascii="Times New Roman" w:hAnsi="Times New Roman" w:cs="Times New Roman"/>
          <w:sz w:val="28"/>
          <w:szCs w:val="28"/>
        </w:rPr>
        <w:t>Анкеровочный</w:t>
      </w:r>
      <w:proofErr w:type="spellEnd"/>
      <w:r w:rsidRPr="00C700FC">
        <w:rPr>
          <w:rFonts w:ascii="Times New Roman" w:hAnsi="Times New Roman" w:cs="Times New Roman"/>
          <w:sz w:val="28"/>
          <w:szCs w:val="28"/>
        </w:rPr>
        <w:t xml:space="preserve"> состав </w:t>
      </w:r>
      <w:r w:rsidRPr="00C700FC">
        <w:rPr>
          <w:rFonts w:ascii="Times New Roman" w:hAnsi="Times New Roman" w:cs="Times New Roman"/>
          <w:b/>
          <w:bCs/>
          <w:sz w:val="28"/>
          <w:szCs w:val="28"/>
        </w:rPr>
        <w:t>RP WORK Анкер</w:t>
      </w:r>
      <w:r w:rsidRPr="00C700FC">
        <w:rPr>
          <w:rFonts w:ascii="Times New Roman" w:hAnsi="Times New Roman" w:cs="Times New Roman"/>
          <w:sz w:val="28"/>
          <w:szCs w:val="28"/>
        </w:rPr>
        <w:t xml:space="preserve">  - быстротвердеющий, высокопрочный, безусадочный состав литого типа на основе портландцемента, кварцевого наполнителя, специальных минеральных и синтетических добавок, обеспечивающих сверхтекучесть, высокую раннюю и марочную прочность, отличную адгезию к металлическим поверхностям, антикоррозионные свойства. </w:t>
      </w:r>
    </w:p>
    <w:p w14:paraId="2825C099" w14:textId="77777777" w:rsidR="00C700FC" w:rsidRPr="00C700FC" w:rsidRDefault="00C700FC" w:rsidP="00C700FC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C700FC">
        <w:rPr>
          <w:rFonts w:ascii="Times New Roman" w:hAnsi="Times New Roman" w:cs="Times New Roman"/>
          <w:b/>
          <w:bCs/>
          <w:sz w:val="28"/>
          <w:szCs w:val="28"/>
        </w:rPr>
        <w:t>Область применения</w:t>
      </w:r>
    </w:p>
    <w:p w14:paraId="742CBFCF" w14:textId="428D19B8" w:rsidR="00C700FC" w:rsidRPr="00C700FC" w:rsidRDefault="00C700FC" w:rsidP="00C700F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700FC">
        <w:rPr>
          <w:rFonts w:ascii="Times New Roman" w:hAnsi="Times New Roman" w:cs="Times New Roman"/>
          <w:sz w:val="28"/>
          <w:szCs w:val="28"/>
        </w:rPr>
        <w:t>Применяется для монтажа и закрепления технологического оборудования, строительных конструкций.</w:t>
      </w:r>
    </w:p>
    <w:p w14:paraId="3D7BF469" w14:textId="6CE41352" w:rsidR="00C700FC" w:rsidRPr="00C700FC" w:rsidRDefault="00C700FC" w:rsidP="00C700F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700FC">
        <w:rPr>
          <w:rFonts w:ascii="Times New Roman" w:hAnsi="Times New Roman" w:cs="Times New Roman"/>
          <w:sz w:val="28"/>
          <w:szCs w:val="28"/>
        </w:rPr>
        <w:t>Ремонт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00FC">
        <w:rPr>
          <w:rFonts w:ascii="Times New Roman" w:hAnsi="Times New Roman" w:cs="Times New Roman"/>
          <w:sz w:val="28"/>
          <w:szCs w:val="28"/>
        </w:rPr>
        <w:t xml:space="preserve"> железобетонных опор, испытывающих статические и динамические нагрузки.</w:t>
      </w:r>
    </w:p>
    <w:p w14:paraId="67484C73" w14:textId="07004242" w:rsidR="00C700FC" w:rsidRPr="00C700FC" w:rsidRDefault="00C700FC" w:rsidP="00C700F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2126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C2126"/>
          <w:kern w:val="0"/>
          <w:sz w:val="28"/>
          <w:szCs w:val="28"/>
          <w:lang w:eastAsia="ru-RU"/>
          <w14:ligatures w14:val="none"/>
        </w:rPr>
        <w:t>У</w:t>
      </w:r>
      <w:r w:rsidRPr="00C700FC">
        <w:rPr>
          <w:rFonts w:ascii="Times New Roman" w:eastAsia="Times New Roman" w:hAnsi="Times New Roman" w:cs="Times New Roman"/>
          <w:color w:val="1C2126"/>
          <w:kern w:val="0"/>
          <w:sz w:val="28"/>
          <w:szCs w:val="28"/>
          <w:lang w:eastAsia="ru-RU"/>
          <w14:ligatures w14:val="none"/>
        </w:rPr>
        <w:t>силени</w:t>
      </w:r>
      <w:r>
        <w:rPr>
          <w:rFonts w:ascii="Times New Roman" w:eastAsia="Times New Roman" w:hAnsi="Times New Roman" w:cs="Times New Roman"/>
          <w:color w:val="1C2126"/>
          <w:kern w:val="0"/>
          <w:sz w:val="28"/>
          <w:szCs w:val="28"/>
          <w:lang w:eastAsia="ru-RU"/>
          <w14:ligatures w14:val="none"/>
        </w:rPr>
        <w:t>я</w:t>
      </w:r>
      <w:r w:rsidRPr="00C700FC">
        <w:rPr>
          <w:rFonts w:ascii="Times New Roman" w:eastAsia="Times New Roman" w:hAnsi="Times New Roman" w:cs="Times New Roman"/>
          <w:color w:val="1C2126"/>
          <w:kern w:val="0"/>
          <w:sz w:val="28"/>
          <w:szCs w:val="28"/>
          <w:lang w:eastAsia="ru-RU"/>
          <w14:ligatures w14:val="none"/>
        </w:rPr>
        <w:t xml:space="preserve"> оснований и фундаментов</w:t>
      </w:r>
      <w:r>
        <w:rPr>
          <w:rFonts w:ascii="Times New Roman" w:eastAsia="Times New Roman" w:hAnsi="Times New Roman" w:cs="Times New Roman"/>
          <w:color w:val="1C2126"/>
          <w:kern w:val="0"/>
          <w:sz w:val="28"/>
          <w:szCs w:val="28"/>
          <w:lang w:eastAsia="ru-RU"/>
          <w14:ligatures w14:val="none"/>
        </w:rPr>
        <w:t>.</w:t>
      </w:r>
    </w:p>
    <w:p w14:paraId="2B7FED7A" w14:textId="55C39194" w:rsidR="00C700FC" w:rsidRPr="00C700FC" w:rsidRDefault="00C700FC" w:rsidP="00C700F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2126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C2126"/>
          <w:kern w:val="0"/>
          <w:sz w:val="28"/>
          <w:szCs w:val="28"/>
          <w:lang w:eastAsia="ru-RU"/>
          <w14:ligatures w14:val="none"/>
        </w:rPr>
        <w:t>З</w:t>
      </w:r>
      <w:r w:rsidRPr="00C700FC">
        <w:rPr>
          <w:rFonts w:ascii="Times New Roman" w:eastAsia="Times New Roman" w:hAnsi="Times New Roman" w:cs="Times New Roman"/>
          <w:color w:val="1C2126"/>
          <w:kern w:val="0"/>
          <w:sz w:val="28"/>
          <w:szCs w:val="28"/>
          <w:lang w:eastAsia="ru-RU"/>
          <w14:ligatures w14:val="none"/>
        </w:rPr>
        <w:t>аливки анкерных креплений</w:t>
      </w:r>
      <w:r>
        <w:rPr>
          <w:rFonts w:ascii="Times New Roman" w:eastAsia="Times New Roman" w:hAnsi="Times New Roman" w:cs="Times New Roman"/>
          <w:color w:val="1C2126"/>
          <w:kern w:val="0"/>
          <w:sz w:val="28"/>
          <w:szCs w:val="28"/>
          <w:lang w:eastAsia="ru-RU"/>
          <w14:ligatures w14:val="none"/>
        </w:rPr>
        <w:t>.</w:t>
      </w:r>
    </w:p>
    <w:p w14:paraId="42DCF1A9" w14:textId="4FFA7E22" w:rsidR="00C700FC" w:rsidRPr="00C700FC" w:rsidRDefault="00C700FC" w:rsidP="00C700F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2126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C2126"/>
          <w:kern w:val="0"/>
          <w:sz w:val="28"/>
          <w:szCs w:val="28"/>
          <w:lang w:eastAsia="ru-RU"/>
          <w14:ligatures w14:val="none"/>
        </w:rPr>
        <w:t>З</w:t>
      </w:r>
      <w:r w:rsidRPr="00C700FC">
        <w:rPr>
          <w:rFonts w:ascii="Times New Roman" w:eastAsia="Times New Roman" w:hAnsi="Times New Roman" w:cs="Times New Roman"/>
          <w:color w:val="1C2126"/>
          <w:kern w:val="0"/>
          <w:sz w:val="28"/>
          <w:szCs w:val="28"/>
          <w:lang w:eastAsia="ru-RU"/>
          <w14:ligatures w14:val="none"/>
        </w:rPr>
        <w:t>аливки густоармированных конструкций</w:t>
      </w:r>
      <w:r>
        <w:rPr>
          <w:rFonts w:ascii="Times New Roman" w:eastAsia="Times New Roman" w:hAnsi="Times New Roman" w:cs="Times New Roman"/>
          <w:color w:val="1C2126"/>
          <w:kern w:val="0"/>
          <w:sz w:val="28"/>
          <w:szCs w:val="28"/>
          <w:lang w:eastAsia="ru-RU"/>
          <w14:ligatures w14:val="none"/>
        </w:rPr>
        <w:t>.</w:t>
      </w:r>
    </w:p>
    <w:p w14:paraId="45D92B29" w14:textId="70C3376B" w:rsidR="00C700FC" w:rsidRPr="00C700FC" w:rsidRDefault="00C700FC" w:rsidP="00C700F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2126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C2126"/>
          <w:kern w:val="0"/>
          <w:sz w:val="28"/>
          <w:szCs w:val="28"/>
          <w:lang w:eastAsia="ru-RU"/>
          <w14:ligatures w14:val="none"/>
        </w:rPr>
        <w:t>При в</w:t>
      </w:r>
      <w:r w:rsidRPr="00C700FC">
        <w:rPr>
          <w:rFonts w:ascii="Times New Roman" w:eastAsia="Times New Roman" w:hAnsi="Times New Roman" w:cs="Times New Roman"/>
          <w:color w:val="1C2126"/>
          <w:kern w:val="0"/>
          <w:sz w:val="28"/>
          <w:szCs w:val="28"/>
          <w:lang w:eastAsia="ru-RU"/>
          <w14:ligatures w14:val="none"/>
        </w:rPr>
        <w:t>ысокоточной цементации (подливки) под оборудование и опорные части конструкций</w:t>
      </w:r>
    </w:p>
    <w:p w14:paraId="6AA906A6" w14:textId="77777777" w:rsidR="00C700FC" w:rsidRPr="00C700FC" w:rsidRDefault="00C700FC" w:rsidP="00C700F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B5A68C6" w14:textId="575C2CA5" w:rsidR="00C700FC" w:rsidRPr="00C700FC" w:rsidRDefault="00C700FC" w:rsidP="00C700F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67260CC" w14:textId="77777777" w:rsidR="00C700FC" w:rsidRPr="00C700FC" w:rsidRDefault="00C700FC" w:rsidP="00C700FC">
      <w:pPr>
        <w:pStyle w:val="a7"/>
        <w:rPr>
          <w:rFonts w:ascii="Times New Roman" w:hAnsi="Times New Roman" w:cs="Times New Roman"/>
          <w:sz w:val="28"/>
          <w:szCs w:val="28"/>
        </w:rPr>
      </w:pPr>
      <w:r w:rsidRPr="00C700FC">
        <w:rPr>
          <w:rFonts w:ascii="Times New Roman" w:hAnsi="Times New Roman" w:cs="Times New Roman"/>
          <w:b/>
          <w:bCs/>
          <w:sz w:val="28"/>
          <w:szCs w:val="28"/>
        </w:rPr>
        <w:t>Подготовка поверхности</w:t>
      </w:r>
    </w:p>
    <w:p w14:paraId="4CF86F64" w14:textId="77777777" w:rsidR="00C700FC" w:rsidRPr="00C700FC" w:rsidRDefault="00C700FC" w:rsidP="00C700FC">
      <w:pPr>
        <w:pStyle w:val="a7"/>
        <w:rPr>
          <w:rFonts w:ascii="Times New Roman" w:hAnsi="Times New Roman" w:cs="Times New Roman"/>
          <w:sz w:val="28"/>
          <w:szCs w:val="28"/>
        </w:rPr>
      </w:pPr>
      <w:r w:rsidRPr="00C700FC">
        <w:rPr>
          <w:rFonts w:ascii="Times New Roman" w:hAnsi="Times New Roman" w:cs="Times New Roman"/>
          <w:sz w:val="28"/>
          <w:szCs w:val="28"/>
        </w:rPr>
        <w:t>Поверхности, на которые укладывают смесь, должны быть прочными, очищенными от различного рода загрязнений, ржавчины, масел, нефтепродуктов и других веществ, способных негативно повлиять на прочность сцепления материала с основанием.</w:t>
      </w:r>
    </w:p>
    <w:p w14:paraId="71D61DC6" w14:textId="77777777" w:rsidR="00C700FC" w:rsidRPr="00C700FC" w:rsidRDefault="00C700FC" w:rsidP="00C700FC">
      <w:pPr>
        <w:pStyle w:val="a7"/>
        <w:rPr>
          <w:rFonts w:ascii="Times New Roman" w:hAnsi="Times New Roman" w:cs="Times New Roman"/>
          <w:sz w:val="28"/>
          <w:szCs w:val="28"/>
        </w:rPr>
      </w:pPr>
      <w:r w:rsidRPr="00C700FC">
        <w:rPr>
          <w:rFonts w:ascii="Times New Roman" w:hAnsi="Times New Roman" w:cs="Times New Roman"/>
          <w:sz w:val="28"/>
          <w:szCs w:val="28"/>
        </w:rPr>
        <w:t>Металлические поверхности необходимо дополнительно очистить от продуктов коррозии, непрочных грунтовок, лаков, краски.</w:t>
      </w:r>
    </w:p>
    <w:p w14:paraId="3E413BF3" w14:textId="77777777" w:rsidR="00C700FC" w:rsidRPr="00C700FC" w:rsidRDefault="00C700FC" w:rsidP="00C700FC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C700FC">
        <w:rPr>
          <w:rFonts w:ascii="Times New Roman" w:hAnsi="Times New Roman" w:cs="Times New Roman"/>
          <w:b/>
          <w:bCs/>
          <w:sz w:val="28"/>
          <w:szCs w:val="28"/>
        </w:rPr>
        <w:t>Приготовление раствора</w:t>
      </w:r>
    </w:p>
    <w:p w14:paraId="67A5BF67" w14:textId="0674316C" w:rsidR="00C700FC" w:rsidRPr="00C700FC" w:rsidRDefault="00C700FC" w:rsidP="00C700FC">
      <w:pPr>
        <w:pStyle w:val="a7"/>
        <w:rPr>
          <w:rFonts w:ascii="Times New Roman" w:hAnsi="Times New Roman" w:cs="Times New Roman"/>
          <w:sz w:val="28"/>
          <w:szCs w:val="28"/>
        </w:rPr>
      </w:pPr>
      <w:r w:rsidRPr="00C700FC">
        <w:rPr>
          <w:rFonts w:ascii="Times New Roman" w:hAnsi="Times New Roman" w:cs="Times New Roman"/>
          <w:sz w:val="28"/>
          <w:szCs w:val="28"/>
        </w:rPr>
        <w:t xml:space="preserve">Для приготовления рабочего раствора на 1 кг сухой смеси потребуется 160–180 мл воды. </w:t>
      </w:r>
      <w:r>
        <w:rPr>
          <w:rFonts w:ascii="Times New Roman" w:hAnsi="Times New Roman" w:cs="Times New Roman"/>
          <w:sz w:val="28"/>
          <w:szCs w:val="28"/>
        </w:rPr>
        <w:t xml:space="preserve">На один мешок расход воды </w:t>
      </w:r>
      <w:r w:rsidR="00AA3901">
        <w:rPr>
          <w:rFonts w:ascii="Times New Roman" w:hAnsi="Times New Roman" w:cs="Times New Roman"/>
          <w:sz w:val="28"/>
          <w:szCs w:val="28"/>
        </w:rPr>
        <w:t>рассчитывайте</w:t>
      </w:r>
      <w:r>
        <w:rPr>
          <w:rFonts w:ascii="Times New Roman" w:hAnsi="Times New Roman" w:cs="Times New Roman"/>
          <w:sz w:val="28"/>
          <w:szCs w:val="28"/>
        </w:rPr>
        <w:t xml:space="preserve"> из расчета массы мешка, указанной на упаковке.</w:t>
      </w:r>
    </w:p>
    <w:p w14:paraId="5CACC25C" w14:textId="77777777" w:rsidR="00C700FC" w:rsidRPr="00C700FC" w:rsidRDefault="00C700FC" w:rsidP="00C700FC">
      <w:pPr>
        <w:pStyle w:val="a7"/>
        <w:rPr>
          <w:rFonts w:ascii="Times New Roman" w:hAnsi="Times New Roman" w:cs="Times New Roman"/>
          <w:sz w:val="28"/>
          <w:szCs w:val="28"/>
        </w:rPr>
      </w:pPr>
      <w:r w:rsidRPr="00C700FC">
        <w:rPr>
          <w:rFonts w:ascii="Times New Roman" w:hAnsi="Times New Roman" w:cs="Times New Roman"/>
          <w:sz w:val="28"/>
          <w:szCs w:val="28"/>
        </w:rPr>
        <w:lastRenderedPageBreak/>
        <w:t xml:space="preserve">Залить в подготовленную ёмкость чистую воду в количестве нижней границы </w:t>
      </w:r>
      <w:proofErr w:type="spellStart"/>
      <w:r w:rsidRPr="00C700FC">
        <w:rPr>
          <w:rFonts w:ascii="Times New Roman" w:hAnsi="Times New Roman" w:cs="Times New Roman"/>
          <w:sz w:val="28"/>
          <w:szCs w:val="28"/>
        </w:rPr>
        <w:t>водопотребности</w:t>
      </w:r>
      <w:proofErr w:type="spellEnd"/>
      <w:r w:rsidRPr="00C700FC">
        <w:rPr>
          <w:rFonts w:ascii="Times New Roman" w:hAnsi="Times New Roman" w:cs="Times New Roman"/>
          <w:sz w:val="28"/>
          <w:szCs w:val="28"/>
        </w:rPr>
        <w:t>, т.е. 3,2 л на мешок смеси.</w:t>
      </w:r>
    </w:p>
    <w:p w14:paraId="6AA92B7F" w14:textId="77777777" w:rsidR="00C700FC" w:rsidRPr="00C700FC" w:rsidRDefault="00C700FC" w:rsidP="00C700FC">
      <w:pPr>
        <w:pStyle w:val="a7"/>
        <w:rPr>
          <w:rFonts w:ascii="Times New Roman" w:hAnsi="Times New Roman" w:cs="Times New Roman"/>
          <w:sz w:val="28"/>
          <w:szCs w:val="28"/>
        </w:rPr>
      </w:pPr>
      <w:r w:rsidRPr="00C700FC">
        <w:rPr>
          <w:rFonts w:ascii="Times New Roman" w:hAnsi="Times New Roman" w:cs="Times New Roman"/>
          <w:sz w:val="28"/>
          <w:szCs w:val="28"/>
        </w:rPr>
        <w:t>Включить миксер и медленно, без перерывов, добавить сухую смесь.</w:t>
      </w:r>
    </w:p>
    <w:p w14:paraId="76F68C70" w14:textId="77777777" w:rsidR="00C700FC" w:rsidRPr="00C700FC" w:rsidRDefault="00C700FC" w:rsidP="00C700FC">
      <w:pPr>
        <w:pStyle w:val="a7"/>
        <w:rPr>
          <w:rFonts w:ascii="Times New Roman" w:hAnsi="Times New Roman" w:cs="Times New Roman"/>
          <w:sz w:val="28"/>
          <w:szCs w:val="28"/>
        </w:rPr>
      </w:pPr>
      <w:r w:rsidRPr="00C700FC">
        <w:rPr>
          <w:rFonts w:ascii="Times New Roman" w:hAnsi="Times New Roman" w:cs="Times New Roman"/>
          <w:sz w:val="28"/>
          <w:szCs w:val="28"/>
        </w:rPr>
        <w:t>Смешивание осуществлять на низких оборотах (400–500 об/мин) в течение 1–3 минут до получения однородной смеси. Выдержать состав в течение 1–2 минут, после чего повторно перемешать в течение 1–3 минут.</w:t>
      </w:r>
    </w:p>
    <w:p w14:paraId="6B7694B4" w14:textId="77777777" w:rsidR="00C700FC" w:rsidRPr="00C700FC" w:rsidRDefault="00C700FC" w:rsidP="00C700FC">
      <w:pPr>
        <w:pStyle w:val="a7"/>
        <w:rPr>
          <w:rFonts w:ascii="Times New Roman" w:hAnsi="Times New Roman" w:cs="Times New Roman"/>
          <w:sz w:val="28"/>
          <w:szCs w:val="28"/>
        </w:rPr>
      </w:pPr>
      <w:r w:rsidRPr="00C700FC">
        <w:rPr>
          <w:rFonts w:ascii="Times New Roman" w:hAnsi="Times New Roman" w:cs="Times New Roman"/>
          <w:sz w:val="28"/>
          <w:szCs w:val="28"/>
        </w:rPr>
        <w:t xml:space="preserve">При необходимости ввести дополнительное количество воды до требуемой консистенции раствора. Ориентиром является верхняя граница </w:t>
      </w:r>
      <w:proofErr w:type="spellStart"/>
      <w:r w:rsidRPr="00C700FC">
        <w:rPr>
          <w:rFonts w:ascii="Times New Roman" w:hAnsi="Times New Roman" w:cs="Times New Roman"/>
          <w:sz w:val="28"/>
          <w:szCs w:val="28"/>
        </w:rPr>
        <w:t>водопотребности</w:t>
      </w:r>
      <w:proofErr w:type="spellEnd"/>
      <w:r w:rsidRPr="00C700FC">
        <w:rPr>
          <w:rFonts w:ascii="Times New Roman" w:hAnsi="Times New Roman" w:cs="Times New Roman"/>
          <w:sz w:val="28"/>
          <w:szCs w:val="28"/>
        </w:rPr>
        <w:t>, но можно учитывать также особенности технического задания, мощность используемых для закачки насосов.</w:t>
      </w:r>
    </w:p>
    <w:p w14:paraId="3F33AC82" w14:textId="77777777" w:rsidR="00C700FC" w:rsidRPr="00C700FC" w:rsidRDefault="00C700FC" w:rsidP="00C700FC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C700FC">
        <w:rPr>
          <w:rFonts w:ascii="Times New Roman" w:hAnsi="Times New Roman" w:cs="Times New Roman"/>
          <w:b/>
          <w:bCs/>
          <w:sz w:val="28"/>
          <w:szCs w:val="28"/>
        </w:rPr>
        <w:t>Применение</w:t>
      </w:r>
    </w:p>
    <w:p w14:paraId="3C6DDF74" w14:textId="77777777" w:rsidR="00C700FC" w:rsidRPr="00C700FC" w:rsidRDefault="00C700FC" w:rsidP="00C700FC">
      <w:pPr>
        <w:pStyle w:val="a7"/>
        <w:rPr>
          <w:rFonts w:ascii="Times New Roman" w:hAnsi="Times New Roman" w:cs="Times New Roman"/>
          <w:sz w:val="28"/>
          <w:szCs w:val="28"/>
        </w:rPr>
      </w:pPr>
      <w:r w:rsidRPr="00C700FC">
        <w:rPr>
          <w:rFonts w:ascii="Times New Roman" w:hAnsi="Times New Roman" w:cs="Times New Roman"/>
          <w:sz w:val="28"/>
          <w:szCs w:val="28"/>
        </w:rPr>
        <w:t>Сухая смесь изначально содержит много воздуха (10-25%). При приготовлении раствора часть воздуха выходит наружу. В сверхтекучем растворе за счет низкого поверхностного натяжения оставшийся воздух начинает активно подниматься вверх в виде пузырьков. Полезно перед заливкой дать раствору отстояться 10-15 минут, периодически перемешивая его.</w:t>
      </w:r>
    </w:p>
    <w:p w14:paraId="5E223204" w14:textId="77777777" w:rsidR="00C700FC" w:rsidRPr="00C700FC" w:rsidRDefault="00C700FC" w:rsidP="00C700FC">
      <w:pPr>
        <w:pStyle w:val="a7"/>
        <w:rPr>
          <w:rFonts w:ascii="Times New Roman" w:hAnsi="Times New Roman" w:cs="Times New Roman"/>
          <w:sz w:val="28"/>
          <w:szCs w:val="28"/>
        </w:rPr>
      </w:pPr>
      <w:r w:rsidRPr="00C700FC">
        <w:rPr>
          <w:rFonts w:ascii="Times New Roman" w:hAnsi="Times New Roman" w:cs="Times New Roman"/>
          <w:sz w:val="28"/>
          <w:szCs w:val="28"/>
        </w:rPr>
        <w:t>Заливка раствора осуществляется вручную или с применением насосов.</w:t>
      </w:r>
    </w:p>
    <w:p w14:paraId="60E5AB3A" w14:textId="77777777" w:rsidR="00C700FC" w:rsidRPr="00C700FC" w:rsidRDefault="00C700FC" w:rsidP="00C700FC">
      <w:pPr>
        <w:pStyle w:val="a7"/>
        <w:rPr>
          <w:rFonts w:ascii="Times New Roman" w:hAnsi="Times New Roman" w:cs="Times New Roman"/>
          <w:sz w:val="28"/>
          <w:szCs w:val="28"/>
        </w:rPr>
      </w:pPr>
      <w:r w:rsidRPr="00C700FC">
        <w:rPr>
          <w:rFonts w:ascii="Times New Roman" w:hAnsi="Times New Roman" w:cs="Times New Roman"/>
          <w:sz w:val="28"/>
          <w:szCs w:val="28"/>
        </w:rPr>
        <w:t>Заливку форм и полостей осуществляют с одного конца, с оптимальной скоростью, чтобы раствор успевал растекаться во все полости.</w:t>
      </w:r>
    </w:p>
    <w:p w14:paraId="65E6BFDD" w14:textId="77777777" w:rsidR="00C700FC" w:rsidRDefault="00C700FC" w:rsidP="00C700FC">
      <w:pPr>
        <w:pStyle w:val="a7"/>
        <w:rPr>
          <w:rFonts w:ascii="Times New Roman" w:hAnsi="Times New Roman" w:cs="Times New Roman"/>
          <w:sz w:val="28"/>
          <w:szCs w:val="28"/>
        </w:rPr>
      </w:pPr>
      <w:r w:rsidRPr="00C700FC">
        <w:rPr>
          <w:rFonts w:ascii="Times New Roman" w:hAnsi="Times New Roman" w:cs="Times New Roman"/>
          <w:sz w:val="28"/>
          <w:szCs w:val="28"/>
        </w:rPr>
        <w:t xml:space="preserve">Для выгонки воздуха отлично подходят накладные электро-магнитные вибраторы. Даже без вибратора практически весь воздух выходит до </w:t>
      </w:r>
      <w:proofErr w:type="spellStart"/>
      <w:r w:rsidRPr="00C700FC">
        <w:rPr>
          <w:rFonts w:ascii="Times New Roman" w:hAnsi="Times New Roman" w:cs="Times New Roman"/>
          <w:sz w:val="28"/>
          <w:szCs w:val="28"/>
        </w:rPr>
        <w:t>загустевания</w:t>
      </w:r>
      <w:proofErr w:type="spellEnd"/>
      <w:r w:rsidRPr="00C700FC">
        <w:rPr>
          <w:rFonts w:ascii="Times New Roman" w:hAnsi="Times New Roman" w:cs="Times New Roman"/>
          <w:sz w:val="28"/>
          <w:szCs w:val="28"/>
        </w:rPr>
        <w:t xml:space="preserve"> раствора.</w:t>
      </w:r>
    </w:p>
    <w:p w14:paraId="6F089670" w14:textId="77777777" w:rsidR="00A13F5C" w:rsidRPr="007C4534" w:rsidRDefault="00A13F5C" w:rsidP="00A13F5C">
      <w:pPr>
        <w:spacing w:before="100" w:beforeAutospacing="1" w:after="100" w:afterAutospacing="1"/>
        <w:ind w:right="538"/>
        <w:contextualSpacing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7C4534">
        <w:rPr>
          <w:rFonts w:ascii="Times New Roman" w:hAnsi="Times New Roman" w:cs="Times New Roman"/>
          <w:b/>
          <w:bCs/>
          <w:sz w:val="28"/>
          <w:szCs w:val="28"/>
        </w:rPr>
        <w:t>ТЕХНИЧЕСКИЕ ХАРАКТЕРИСТИКИ</w:t>
      </w:r>
    </w:p>
    <w:tbl>
      <w:tblPr>
        <w:tblW w:w="0" w:type="auto"/>
        <w:tblCellSpacing w:w="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6"/>
        <w:gridCol w:w="2340"/>
      </w:tblGrid>
      <w:tr w:rsidR="00A13F5C" w:rsidRPr="007C4534" w14:paraId="79CF31E2" w14:textId="77777777" w:rsidTr="00C53DC9">
        <w:trPr>
          <w:tblHeader/>
          <w:tblCellSpacing w:w="15" w:type="dxa"/>
        </w:trPr>
        <w:tc>
          <w:tcPr>
            <w:tcW w:w="7752" w:type="dxa"/>
            <w:vAlign w:val="center"/>
            <w:hideMark/>
          </w:tcPr>
          <w:p w14:paraId="37804C49" w14:textId="77777777" w:rsidR="00A13F5C" w:rsidRPr="007C4534" w:rsidRDefault="00A13F5C" w:rsidP="00C53DC9">
            <w:pPr>
              <w:ind w:right="53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4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23" w:type="dxa"/>
            <w:vAlign w:val="center"/>
            <w:hideMark/>
          </w:tcPr>
          <w:p w14:paraId="4FFB6143" w14:textId="77777777" w:rsidR="00A13F5C" w:rsidRPr="007C4534" w:rsidRDefault="00A13F5C" w:rsidP="00C53DC9">
            <w:pPr>
              <w:ind w:right="53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4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Нормативное значение</w:t>
            </w:r>
          </w:p>
        </w:tc>
      </w:tr>
      <w:tr w:rsidR="00A13F5C" w:rsidRPr="007C4534" w14:paraId="698B8E95" w14:textId="77777777" w:rsidTr="00C53DC9">
        <w:trPr>
          <w:tblCellSpacing w:w="15" w:type="dxa"/>
        </w:trPr>
        <w:tc>
          <w:tcPr>
            <w:tcW w:w="7752" w:type="dxa"/>
            <w:vAlign w:val="center"/>
            <w:hideMark/>
          </w:tcPr>
          <w:p w14:paraId="1CB9B68C" w14:textId="77777777" w:rsidR="00A13F5C" w:rsidRPr="007C4534" w:rsidRDefault="00A13F5C" w:rsidP="00C53DC9">
            <w:pPr>
              <w:ind w:right="5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Внешний вид</w:t>
            </w:r>
          </w:p>
        </w:tc>
        <w:tc>
          <w:tcPr>
            <w:tcW w:w="2223" w:type="dxa"/>
            <w:vAlign w:val="center"/>
            <w:hideMark/>
          </w:tcPr>
          <w:p w14:paraId="1B9CCDB0" w14:textId="77777777" w:rsidR="00A13F5C" w:rsidRPr="007C4534" w:rsidRDefault="00A13F5C" w:rsidP="00C53DC9">
            <w:pPr>
              <w:ind w:right="5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34">
              <w:rPr>
                <w:rFonts w:ascii="Times New Roman" w:hAnsi="Times New Roman" w:cs="Times New Roman"/>
                <w:sz w:val="28"/>
                <w:szCs w:val="28"/>
              </w:rPr>
              <w:t>Порошок серого цвета</w:t>
            </w:r>
          </w:p>
        </w:tc>
      </w:tr>
      <w:tr w:rsidR="00A13F5C" w:rsidRPr="007C4534" w14:paraId="7E9CDF8C" w14:textId="77777777" w:rsidTr="00C53DC9">
        <w:trPr>
          <w:tblCellSpacing w:w="15" w:type="dxa"/>
        </w:trPr>
        <w:tc>
          <w:tcPr>
            <w:tcW w:w="7752" w:type="dxa"/>
            <w:vAlign w:val="center"/>
            <w:hideMark/>
          </w:tcPr>
          <w:p w14:paraId="29E9EC6E" w14:textId="77777777" w:rsidR="00A13F5C" w:rsidRPr="007C4534" w:rsidRDefault="00A13F5C" w:rsidP="00C53DC9">
            <w:pPr>
              <w:ind w:right="5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Максимальная крупность заполнителя, микроны</w:t>
            </w:r>
          </w:p>
        </w:tc>
        <w:tc>
          <w:tcPr>
            <w:tcW w:w="2223" w:type="dxa"/>
            <w:vAlign w:val="center"/>
            <w:hideMark/>
          </w:tcPr>
          <w:p w14:paraId="0E200CEF" w14:textId="77777777" w:rsidR="00A13F5C" w:rsidRPr="007C4534" w:rsidRDefault="00A13F5C" w:rsidP="00C53DC9">
            <w:pPr>
              <w:ind w:right="5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34">
              <w:rPr>
                <w:rFonts w:ascii="Times New Roman" w:hAnsi="Times New Roman" w:cs="Times New Roman"/>
                <w:sz w:val="28"/>
                <w:szCs w:val="28"/>
              </w:rPr>
              <w:t>≤600</w:t>
            </w:r>
          </w:p>
        </w:tc>
      </w:tr>
      <w:tr w:rsidR="00A13F5C" w:rsidRPr="007C4534" w14:paraId="38F5A314" w14:textId="77777777" w:rsidTr="00C53DC9">
        <w:trPr>
          <w:tblCellSpacing w:w="15" w:type="dxa"/>
        </w:trPr>
        <w:tc>
          <w:tcPr>
            <w:tcW w:w="7752" w:type="dxa"/>
            <w:vAlign w:val="center"/>
            <w:hideMark/>
          </w:tcPr>
          <w:p w14:paraId="6338FCF0" w14:textId="77777777" w:rsidR="00A13F5C" w:rsidRPr="007C4534" w:rsidRDefault="00A13F5C" w:rsidP="00C53DC9">
            <w:pPr>
              <w:ind w:right="5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Количество воды для </w:t>
            </w:r>
            <w:proofErr w:type="spellStart"/>
            <w:r w:rsidRPr="007C4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затворения</w:t>
            </w:r>
            <w:proofErr w:type="spellEnd"/>
            <w:r w:rsidRPr="007C4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л/кг</w:t>
            </w:r>
          </w:p>
        </w:tc>
        <w:tc>
          <w:tcPr>
            <w:tcW w:w="2223" w:type="dxa"/>
            <w:vAlign w:val="center"/>
            <w:hideMark/>
          </w:tcPr>
          <w:p w14:paraId="1C4C5F6D" w14:textId="77777777" w:rsidR="00A13F5C" w:rsidRPr="007C4534" w:rsidRDefault="00A13F5C" w:rsidP="00C53DC9">
            <w:pPr>
              <w:ind w:right="5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34">
              <w:rPr>
                <w:rFonts w:ascii="Times New Roman" w:hAnsi="Times New Roman" w:cs="Times New Roman"/>
                <w:sz w:val="28"/>
                <w:szCs w:val="28"/>
              </w:rPr>
              <w:t>0,16–0,18</w:t>
            </w:r>
          </w:p>
        </w:tc>
      </w:tr>
      <w:tr w:rsidR="00A13F5C" w:rsidRPr="007C4534" w14:paraId="1494FE39" w14:textId="77777777" w:rsidTr="00C53DC9">
        <w:trPr>
          <w:tblCellSpacing w:w="15" w:type="dxa"/>
        </w:trPr>
        <w:tc>
          <w:tcPr>
            <w:tcW w:w="7752" w:type="dxa"/>
            <w:vAlign w:val="center"/>
            <w:hideMark/>
          </w:tcPr>
          <w:p w14:paraId="427DFEDF" w14:textId="77777777" w:rsidR="00A13F5C" w:rsidRPr="007C4534" w:rsidRDefault="00A13F5C" w:rsidP="00C53DC9">
            <w:pPr>
              <w:ind w:right="5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Температурный диапазон применения, °С</w:t>
            </w:r>
          </w:p>
        </w:tc>
        <w:tc>
          <w:tcPr>
            <w:tcW w:w="2223" w:type="dxa"/>
            <w:vAlign w:val="center"/>
            <w:hideMark/>
          </w:tcPr>
          <w:p w14:paraId="76A78B39" w14:textId="77777777" w:rsidR="00A13F5C" w:rsidRPr="007C4534" w:rsidRDefault="00A13F5C" w:rsidP="00C53DC9">
            <w:pPr>
              <w:ind w:right="5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34">
              <w:rPr>
                <w:rFonts w:ascii="Times New Roman" w:hAnsi="Times New Roman" w:cs="Times New Roman"/>
                <w:sz w:val="28"/>
                <w:szCs w:val="28"/>
              </w:rPr>
              <w:t>+5…+25</w:t>
            </w:r>
          </w:p>
        </w:tc>
      </w:tr>
      <w:tr w:rsidR="00A13F5C" w:rsidRPr="007C4534" w14:paraId="2FA4FF69" w14:textId="77777777" w:rsidTr="00C53DC9">
        <w:trPr>
          <w:tblCellSpacing w:w="15" w:type="dxa"/>
        </w:trPr>
        <w:tc>
          <w:tcPr>
            <w:tcW w:w="7752" w:type="dxa"/>
            <w:vAlign w:val="center"/>
            <w:hideMark/>
          </w:tcPr>
          <w:p w14:paraId="32E99591" w14:textId="77777777" w:rsidR="00A13F5C" w:rsidRPr="007C4534" w:rsidRDefault="00A13F5C" w:rsidP="00C53DC9">
            <w:pPr>
              <w:ind w:right="5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сохранения первоначальной подвижности, мин, не менее</w:t>
            </w:r>
          </w:p>
        </w:tc>
        <w:tc>
          <w:tcPr>
            <w:tcW w:w="2223" w:type="dxa"/>
            <w:vAlign w:val="center"/>
            <w:hideMark/>
          </w:tcPr>
          <w:p w14:paraId="461BB2BE" w14:textId="77777777" w:rsidR="00A13F5C" w:rsidRPr="007C4534" w:rsidRDefault="00A13F5C" w:rsidP="00C53DC9">
            <w:pPr>
              <w:ind w:right="5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3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A13F5C" w:rsidRPr="007C4534" w14:paraId="603C7ACF" w14:textId="77777777" w:rsidTr="00C53DC9">
        <w:trPr>
          <w:tblCellSpacing w:w="15" w:type="dxa"/>
        </w:trPr>
        <w:tc>
          <w:tcPr>
            <w:tcW w:w="7752" w:type="dxa"/>
            <w:vAlign w:val="center"/>
            <w:hideMark/>
          </w:tcPr>
          <w:p w14:paraId="67E7378F" w14:textId="77777777" w:rsidR="00A13F5C" w:rsidRPr="007C4534" w:rsidRDefault="00A13F5C" w:rsidP="00C53DC9">
            <w:pPr>
              <w:ind w:right="5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4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Растекаемость</w:t>
            </w:r>
            <w:proofErr w:type="spellEnd"/>
            <w:r w:rsidRPr="007C4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смеси по </w:t>
            </w:r>
            <w:proofErr w:type="spellStart"/>
            <w:r w:rsidRPr="007C4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расплыву</w:t>
            </w:r>
            <w:proofErr w:type="spellEnd"/>
            <w:r w:rsidRPr="007C4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кольца </w:t>
            </w:r>
            <w:proofErr w:type="spellStart"/>
            <w:r w:rsidRPr="007C4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Рк</w:t>
            </w:r>
            <w:proofErr w:type="spellEnd"/>
            <w:r w:rsidRPr="007C4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мм (через 10 сек)</w:t>
            </w:r>
          </w:p>
        </w:tc>
        <w:tc>
          <w:tcPr>
            <w:tcW w:w="2223" w:type="dxa"/>
            <w:vAlign w:val="center"/>
            <w:hideMark/>
          </w:tcPr>
          <w:p w14:paraId="2C4B4FAD" w14:textId="77777777" w:rsidR="00A13F5C" w:rsidRPr="007C4534" w:rsidRDefault="00A13F5C" w:rsidP="00C53DC9">
            <w:pPr>
              <w:ind w:right="5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34">
              <w:rPr>
                <w:rFonts w:ascii="Times New Roman" w:hAnsi="Times New Roman" w:cs="Times New Roman"/>
                <w:sz w:val="28"/>
                <w:szCs w:val="28"/>
              </w:rPr>
              <w:t>≥230</w:t>
            </w:r>
          </w:p>
        </w:tc>
      </w:tr>
      <w:tr w:rsidR="00A13F5C" w:rsidRPr="007C4534" w14:paraId="33F5CF15" w14:textId="77777777" w:rsidTr="00C53DC9">
        <w:trPr>
          <w:tblCellSpacing w:w="15" w:type="dxa"/>
        </w:trPr>
        <w:tc>
          <w:tcPr>
            <w:tcW w:w="7752" w:type="dxa"/>
            <w:vAlign w:val="center"/>
            <w:hideMark/>
          </w:tcPr>
          <w:p w14:paraId="0B4044AC" w14:textId="77777777" w:rsidR="00A13F5C" w:rsidRPr="007C4534" w:rsidRDefault="00A13F5C" w:rsidP="00C53DC9">
            <w:pPr>
              <w:ind w:right="5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Водоудерживающая способность, %</w:t>
            </w:r>
          </w:p>
        </w:tc>
        <w:tc>
          <w:tcPr>
            <w:tcW w:w="2223" w:type="dxa"/>
            <w:vAlign w:val="center"/>
            <w:hideMark/>
          </w:tcPr>
          <w:p w14:paraId="3B973C6C" w14:textId="77777777" w:rsidR="00A13F5C" w:rsidRPr="007C4534" w:rsidRDefault="00A13F5C" w:rsidP="00C53DC9">
            <w:pPr>
              <w:ind w:right="5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34">
              <w:rPr>
                <w:rFonts w:ascii="Times New Roman" w:hAnsi="Times New Roman" w:cs="Times New Roman"/>
                <w:sz w:val="28"/>
                <w:szCs w:val="28"/>
              </w:rPr>
              <w:t>≥99</w:t>
            </w:r>
          </w:p>
        </w:tc>
      </w:tr>
      <w:tr w:rsidR="00A13F5C" w:rsidRPr="007C4534" w14:paraId="63412CD3" w14:textId="77777777" w:rsidTr="00C53DC9">
        <w:trPr>
          <w:tblCellSpacing w:w="15" w:type="dxa"/>
        </w:trPr>
        <w:tc>
          <w:tcPr>
            <w:tcW w:w="7752" w:type="dxa"/>
            <w:vAlign w:val="center"/>
            <w:hideMark/>
          </w:tcPr>
          <w:p w14:paraId="781615EB" w14:textId="77777777" w:rsidR="00A13F5C" w:rsidRPr="007C4534" w:rsidRDefault="00A13F5C" w:rsidP="00C53DC9">
            <w:pPr>
              <w:ind w:right="5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Условная вязкость рабочего , Вс</w:t>
            </w:r>
          </w:p>
        </w:tc>
        <w:tc>
          <w:tcPr>
            <w:tcW w:w="2223" w:type="dxa"/>
            <w:vAlign w:val="center"/>
            <w:hideMark/>
          </w:tcPr>
          <w:p w14:paraId="0253C88B" w14:textId="77777777" w:rsidR="00A13F5C" w:rsidRPr="007C4534" w:rsidRDefault="00A13F5C" w:rsidP="00C53DC9">
            <w:pPr>
              <w:ind w:right="5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34">
              <w:rPr>
                <w:rFonts w:ascii="Times New Roman" w:hAnsi="Times New Roman" w:cs="Times New Roman"/>
                <w:sz w:val="28"/>
                <w:szCs w:val="28"/>
              </w:rPr>
              <w:t>10…20</w:t>
            </w:r>
          </w:p>
        </w:tc>
      </w:tr>
      <w:tr w:rsidR="00A13F5C" w:rsidRPr="007C4534" w14:paraId="6316033E" w14:textId="77777777" w:rsidTr="00C53DC9">
        <w:trPr>
          <w:tblCellSpacing w:w="15" w:type="dxa"/>
        </w:trPr>
        <w:tc>
          <w:tcPr>
            <w:tcW w:w="7752" w:type="dxa"/>
            <w:vAlign w:val="center"/>
            <w:hideMark/>
          </w:tcPr>
          <w:p w14:paraId="56617A90" w14:textId="77777777" w:rsidR="00A13F5C" w:rsidRPr="007C4534" w:rsidRDefault="00A13F5C" w:rsidP="00C53DC9">
            <w:pPr>
              <w:ind w:right="5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Расход, кг/м³</w:t>
            </w:r>
          </w:p>
        </w:tc>
        <w:tc>
          <w:tcPr>
            <w:tcW w:w="2223" w:type="dxa"/>
            <w:vAlign w:val="center"/>
            <w:hideMark/>
          </w:tcPr>
          <w:p w14:paraId="74A7C3F8" w14:textId="77777777" w:rsidR="00A13F5C" w:rsidRPr="007C4534" w:rsidRDefault="00A13F5C" w:rsidP="00C53DC9">
            <w:pPr>
              <w:ind w:right="5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34"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</w:tr>
      <w:tr w:rsidR="00A13F5C" w:rsidRPr="007C4534" w14:paraId="5C49313F" w14:textId="77777777" w:rsidTr="00C53DC9">
        <w:trPr>
          <w:tblCellSpacing w:w="15" w:type="dxa"/>
        </w:trPr>
        <w:tc>
          <w:tcPr>
            <w:tcW w:w="7752" w:type="dxa"/>
            <w:vAlign w:val="center"/>
            <w:hideMark/>
          </w:tcPr>
          <w:p w14:paraId="5E874EFE" w14:textId="77777777" w:rsidR="00A13F5C" w:rsidRPr="007C4534" w:rsidRDefault="00A13F5C" w:rsidP="00C53DC9">
            <w:pPr>
              <w:ind w:right="5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Минимальная толщина заполнения</w:t>
            </w:r>
            <w:r w:rsidRPr="007C4534">
              <w:rPr>
                <w:rFonts w:ascii="Times New Roman" w:hAnsi="Times New Roman" w:cs="Times New Roman"/>
                <w:sz w:val="28"/>
                <w:szCs w:val="28"/>
              </w:rPr>
              <w:t>, мм</w:t>
            </w:r>
          </w:p>
        </w:tc>
        <w:tc>
          <w:tcPr>
            <w:tcW w:w="2223" w:type="dxa"/>
            <w:vAlign w:val="center"/>
            <w:hideMark/>
          </w:tcPr>
          <w:p w14:paraId="07EE4E94" w14:textId="77777777" w:rsidR="00A13F5C" w:rsidRPr="007C4534" w:rsidRDefault="00A13F5C" w:rsidP="00C53DC9">
            <w:pPr>
              <w:ind w:right="5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34">
              <w:rPr>
                <w:rFonts w:ascii="Times New Roman" w:hAnsi="Times New Roman" w:cs="Times New Roman"/>
                <w:sz w:val="28"/>
                <w:szCs w:val="28"/>
              </w:rPr>
              <w:t>5 мм</w:t>
            </w:r>
          </w:p>
        </w:tc>
      </w:tr>
      <w:tr w:rsidR="00A13F5C" w:rsidRPr="007C4534" w14:paraId="3F04AFAA" w14:textId="77777777" w:rsidTr="00C53DC9">
        <w:trPr>
          <w:tblCellSpacing w:w="15" w:type="dxa"/>
        </w:trPr>
        <w:tc>
          <w:tcPr>
            <w:tcW w:w="7752" w:type="dxa"/>
            <w:vAlign w:val="center"/>
            <w:hideMark/>
          </w:tcPr>
          <w:p w14:paraId="7EF3218A" w14:textId="77777777" w:rsidR="00A13F5C" w:rsidRPr="007C4534" w:rsidRDefault="00A13F5C" w:rsidP="00C53DC9">
            <w:pPr>
              <w:ind w:right="5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Прочность на сжатие, МПа, </w:t>
            </w:r>
            <w:r w:rsidRPr="007C4534">
              <w:rPr>
                <w:rFonts w:ascii="Times New Roman" w:hAnsi="Times New Roman" w:cs="Times New Roman"/>
                <w:sz w:val="28"/>
                <w:szCs w:val="28"/>
              </w:rPr>
              <w:t>24 часа/7 суток/28 суток</w:t>
            </w:r>
          </w:p>
        </w:tc>
        <w:tc>
          <w:tcPr>
            <w:tcW w:w="2223" w:type="dxa"/>
            <w:vAlign w:val="center"/>
            <w:hideMark/>
          </w:tcPr>
          <w:p w14:paraId="505A9B4D" w14:textId="1CA83A80" w:rsidR="00A13F5C" w:rsidRPr="007C4534" w:rsidRDefault="00A13F5C" w:rsidP="00C53DC9">
            <w:pPr>
              <w:ind w:right="5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34">
              <w:rPr>
                <w:rFonts w:ascii="Times New Roman" w:hAnsi="Times New Roman" w:cs="Times New Roman"/>
                <w:sz w:val="28"/>
                <w:szCs w:val="28"/>
              </w:rPr>
              <w:t>≥30/≥50/≥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C45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13F5C" w:rsidRPr="007C4534" w14:paraId="53E21125" w14:textId="77777777" w:rsidTr="00C53DC9">
        <w:trPr>
          <w:tblCellSpacing w:w="15" w:type="dxa"/>
        </w:trPr>
        <w:tc>
          <w:tcPr>
            <w:tcW w:w="7752" w:type="dxa"/>
            <w:vAlign w:val="center"/>
            <w:hideMark/>
          </w:tcPr>
          <w:p w14:paraId="31D3ECAB" w14:textId="77777777" w:rsidR="00A13F5C" w:rsidRPr="007C4534" w:rsidRDefault="00A13F5C" w:rsidP="00C53DC9">
            <w:pPr>
              <w:ind w:right="5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Прочность на растяжение при изгибе, МПа </w:t>
            </w:r>
            <w:r w:rsidRPr="007C4534">
              <w:rPr>
                <w:rFonts w:ascii="Times New Roman" w:hAnsi="Times New Roman" w:cs="Times New Roman"/>
                <w:sz w:val="28"/>
                <w:szCs w:val="28"/>
              </w:rPr>
              <w:t>24 часа/28 суток</w:t>
            </w:r>
          </w:p>
        </w:tc>
        <w:tc>
          <w:tcPr>
            <w:tcW w:w="2223" w:type="dxa"/>
            <w:vAlign w:val="center"/>
            <w:hideMark/>
          </w:tcPr>
          <w:p w14:paraId="2A2B22C8" w14:textId="77777777" w:rsidR="00A13F5C" w:rsidRPr="007C4534" w:rsidRDefault="00A13F5C" w:rsidP="00C53DC9">
            <w:pPr>
              <w:ind w:right="5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34">
              <w:rPr>
                <w:rFonts w:ascii="Times New Roman" w:hAnsi="Times New Roman" w:cs="Times New Roman"/>
                <w:sz w:val="28"/>
                <w:szCs w:val="28"/>
              </w:rPr>
              <w:t>≥5/≥7/≥10</w:t>
            </w:r>
          </w:p>
        </w:tc>
      </w:tr>
      <w:tr w:rsidR="00A13F5C" w:rsidRPr="007C4534" w14:paraId="1939F813" w14:textId="77777777" w:rsidTr="00C53DC9">
        <w:trPr>
          <w:tblCellSpacing w:w="15" w:type="dxa"/>
        </w:trPr>
        <w:tc>
          <w:tcPr>
            <w:tcW w:w="7752" w:type="dxa"/>
            <w:vAlign w:val="center"/>
            <w:hideMark/>
          </w:tcPr>
          <w:p w14:paraId="22B8A504" w14:textId="77777777" w:rsidR="00A13F5C" w:rsidRPr="007C4534" w:rsidRDefault="00A13F5C" w:rsidP="00C53DC9">
            <w:pPr>
              <w:ind w:right="5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Прочность сцепления с бетонным основанием, МПа</w:t>
            </w:r>
          </w:p>
        </w:tc>
        <w:tc>
          <w:tcPr>
            <w:tcW w:w="2223" w:type="dxa"/>
            <w:vAlign w:val="center"/>
            <w:hideMark/>
          </w:tcPr>
          <w:p w14:paraId="209F4580" w14:textId="77777777" w:rsidR="00A13F5C" w:rsidRPr="007C4534" w:rsidRDefault="00A13F5C" w:rsidP="00C53DC9">
            <w:pPr>
              <w:ind w:right="5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34">
              <w:rPr>
                <w:rFonts w:ascii="Times New Roman" w:hAnsi="Times New Roman" w:cs="Times New Roman"/>
                <w:sz w:val="28"/>
                <w:szCs w:val="28"/>
              </w:rPr>
              <w:t>≥2,0</w:t>
            </w:r>
          </w:p>
        </w:tc>
      </w:tr>
      <w:tr w:rsidR="00A13F5C" w:rsidRPr="007C4534" w14:paraId="76759845" w14:textId="77777777" w:rsidTr="00C53DC9">
        <w:trPr>
          <w:tblCellSpacing w:w="15" w:type="dxa"/>
        </w:trPr>
        <w:tc>
          <w:tcPr>
            <w:tcW w:w="7752" w:type="dxa"/>
            <w:vAlign w:val="center"/>
            <w:hideMark/>
          </w:tcPr>
          <w:p w14:paraId="5FEEA9B2" w14:textId="77777777" w:rsidR="00A13F5C" w:rsidRPr="007C4534" w:rsidRDefault="00A13F5C" w:rsidP="00C53DC9">
            <w:pPr>
              <w:ind w:right="12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Марка по водонепроницаемости, W, не меньше</w:t>
            </w:r>
          </w:p>
        </w:tc>
        <w:tc>
          <w:tcPr>
            <w:tcW w:w="2223" w:type="dxa"/>
            <w:vAlign w:val="center"/>
            <w:hideMark/>
          </w:tcPr>
          <w:p w14:paraId="61F105BA" w14:textId="77777777" w:rsidR="00A13F5C" w:rsidRPr="007C4534" w:rsidRDefault="00A13F5C" w:rsidP="00C53DC9">
            <w:pPr>
              <w:ind w:right="12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34">
              <w:rPr>
                <w:rFonts w:ascii="Times New Roman" w:hAnsi="Times New Roman" w:cs="Times New Roman"/>
                <w:sz w:val="28"/>
                <w:szCs w:val="28"/>
              </w:rPr>
              <w:t xml:space="preserve">  18</w:t>
            </w:r>
          </w:p>
        </w:tc>
      </w:tr>
      <w:tr w:rsidR="00A13F5C" w:rsidRPr="007C4534" w14:paraId="5D4ECD08" w14:textId="77777777" w:rsidTr="00C53DC9">
        <w:trPr>
          <w:tblCellSpacing w:w="15" w:type="dxa"/>
        </w:trPr>
        <w:tc>
          <w:tcPr>
            <w:tcW w:w="7752" w:type="dxa"/>
            <w:vAlign w:val="center"/>
            <w:hideMark/>
          </w:tcPr>
          <w:p w14:paraId="185F77E5" w14:textId="77777777" w:rsidR="00A13F5C" w:rsidRPr="007C4534" w:rsidRDefault="00A13F5C" w:rsidP="00C53DC9">
            <w:pPr>
              <w:ind w:right="12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Водопоглощение при капиллярном подсосе, кг/(м²·ч^0,5)</w:t>
            </w:r>
          </w:p>
        </w:tc>
        <w:tc>
          <w:tcPr>
            <w:tcW w:w="2223" w:type="dxa"/>
            <w:vAlign w:val="center"/>
            <w:hideMark/>
          </w:tcPr>
          <w:p w14:paraId="2187442A" w14:textId="77777777" w:rsidR="00A13F5C" w:rsidRPr="007C4534" w:rsidRDefault="00A13F5C" w:rsidP="00C53DC9">
            <w:pPr>
              <w:ind w:right="12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34">
              <w:rPr>
                <w:rFonts w:ascii="Times New Roman" w:hAnsi="Times New Roman" w:cs="Times New Roman"/>
                <w:sz w:val="28"/>
                <w:szCs w:val="28"/>
              </w:rPr>
              <w:t>≤0,4</w:t>
            </w:r>
          </w:p>
        </w:tc>
      </w:tr>
      <w:tr w:rsidR="00A13F5C" w:rsidRPr="007C4534" w14:paraId="4AEF9071" w14:textId="77777777" w:rsidTr="00C53DC9">
        <w:trPr>
          <w:tblCellSpacing w:w="15" w:type="dxa"/>
        </w:trPr>
        <w:tc>
          <w:tcPr>
            <w:tcW w:w="7752" w:type="dxa"/>
            <w:vAlign w:val="center"/>
            <w:hideMark/>
          </w:tcPr>
          <w:p w14:paraId="331C9A94" w14:textId="77777777" w:rsidR="00A13F5C" w:rsidRPr="007C4534" w:rsidRDefault="00A13F5C" w:rsidP="00C53DC9">
            <w:pPr>
              <w:ind w:right="12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Марка по морозостойкости, F</w:t>
            </w:r>
          </w:p>
        </w:tc>
        <w:tc>
          <w:tcPr>
            <w:tcW w:w="2223" w:type="dxa"/>
            <w:vAlign w:val="center"/>
            <w:hideMark/>
          </w:tcPr>
          <w:p w14:paraId="6B62DE1B" w14:textId="77777777" w:rsidR="00A13F5C" w:rsidRPr="007C4534" w:rsidRDefault="00A13F5C" w:rsidP="00C53DC9">
            <w:pPr>
              <w:ind w:right="12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34">
              <w:rPr>
                <w:rFonts w:ascii="Times New Roman" w:hAnsi="Times New Roman" w:cs="Times New Roman"/>
                <w:sz w:val="28"/>
                <w:szCs w:val="28"/>
              </w:rPr>
              <w:t>≥400</w:t>
            </w:r>
          </w:p>
        </w:tc>
      </w:tr>
      <w:tr w:rsidR="00A13F5C" w:rsidRPr="007C4534" w14:paraId="15211CB7" w14:textId="77777777" w:rsidTr="00C53DC9">
        <w:trPr>
          <w:tblCellSpacing w:w="15" w:type="dxa"/>
        </w:trPr>
        <w:tc>
          <w:tcPr>
            <w:tcW w:w="7752" w:type="dxa"/>
            <w:vAlign w:val="center"/>
            <w:hideMark/>
          </w:tcPr>
          <w:p w14:paraId="638528C6" w14:textId="77777777" w:rsidR="00A13F5C" w:rsidRPr="007C4534" w:rsidRDefault="00A13F5C" w:rsidP="00C53DC9">
            <w:pPr>
              <w:ind w:right="12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Усадочные деформации, % на 24 часа</w:t>
            </w:r>
          </w:p>
        </w:tc>
        <w:tc>
          <w:tcPr>
            <w:tcW w:w="2223" w:type="dxa"/>
            <w:vAlign w:val="center"/>
            <w:hideMark/>
          </w:tcPr>
          <w:p w14:paraId="067A1916" w14:textId="77777777" w:rsidR="00A13F5C" w:rsidRPr="007C4534" w:rsidRDefault="00A13F5C" w:rsidP="00C53DC9">
            <w:pPr>
              <w:ind w:right="12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34">
              <w:rPr>
                <w:rFonts w:ascii="Times New Roman" w:hAnsi="Times New Roman" w:cs="Times New Roman"/>
                <w:sz w:val="28"/>
                <w:szCs w:val="28"/>
              </w:rPr>
              <w:t>±0,05</w:t>
            </w:r>
          </w:p>
        </w:tc>
      </w:tr>
      <w:tr w:rsidR="00A13F5C" w:rsidRPr="007C4534" w14:paraId="0182D841" w14:textId="77777777" w:rsidTr="00C53DC9">
        <w:trPr>
          <w:tblCellSpacing w:w="15" w:type="dxa"/>
        </w:trPr>
        <w:tc>
          <w:tcPr>
            <w:tcW w:w="7752" w:type="dxa"/>
            <w:vAlign w:val="center"/>
            <w:hideMark/>
          </w:tcPr>
          <w:p w14:paraId="3257430A" w14:textId="77777777" w:rsidR="00A13F5C" w:rsidRPr="007C4534" w:rsidRDefault="00A13F5C" w:rsidP="00C53DC9">
            <w:pPr>
              <w:ind w:right="12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Коэффициент </w:t>
            </w:r>
            <w:proofErr w:type="spellStart"/>
            <w:r w:rsidRPr="007C4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сульфатостойкости</w:t>
            </w:r>
            <w:proofErr w:type="spellEnd"/>
            <w:r w:rsidRPr="007C4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(365 дней)</w:t>
            </w:r>
          </w:p>
        </w:tc>
        <w:tc>
          <w:tcPr>
            <w:tcW w:w="2223" w:type="dxa"/>
            <w:vAlign w:val="center"/>
            <w:hideMark/>
          </w:tcPr>
          <w:p w14:paraId="58B3B710" w14:textId="77777777" w:rsidR="00A13F5C" w:rsidRPr="007C4534" w:rsidRDefault="00A13F5C" w:rsidP="00C53DC9">
            <w:pPr>
              <w:ind w:right="12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34">
              <w:rPr>
                <w:rFonts w:ascii="Times New Roman" w:hAnsi="Times New Roman" w:cs="Times New Roman"/>
                <w:sz w:val="28"/>
                <w:szCs w:val="28"/>
              </w:rPr>
              <w:t>0,95</w:t>
            </w:r>
          </w:p>
        </w:tc>
      </w:tr>
      <w:tr w:rsidR="00A13F5C" w:rsidRPr="007C4534" w14:paraId="41F22475" w14:textId="77777777" w:rsidTr="00C53DC9">
        <w:trPr>
          <w:tblCellSpacing w:w="15" w:type="dxa"/>
        </w:trPr>
        <w:tc>
          <w:tcPr>
            <w:tcW w:w="7752" w:type="dxa"/>
            <w:vAlign w:val="center"/>
          </w:tcPr>
          <w:p w14:paraId="13AED742" w14:textId="77777777" w:rsidR="00A13F5C" w:rsidRPr="007C4534" w:rsidRDefault="00A13F5C" w:rsidP="00C53DC9">
            <w:pPr>
              <w:ind w:right="12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хлор-ионов, %</w:t>
            </w:r>
          </w:p>
        </w:tc>
        <w:tc>
          <w:tcPr>
            <w:tcW w:w="2223" w:type="dxa"/>
            <w:vAlign w:val="center"/>
          </w:tcPr>
          <w:p w14:paraId="3584C7CF" w14:textId="77777777" w:rsidR="00A13F5C" w:rsidRPr="007C4534" w:rsidRDefault="00A13F5C" w:rsidP="00C53DC9">
            <w:pPr>
              <w:ind w:right="12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534">
              <w:rPr>
                <w:rFonts w:ascii="Times New Roman" w:hAnsi="Times New Roman" w:cs="Times New Roman"/>
                <w:sz w:val="28"/>
                <w:szCs w:val="28"/>
              </w:rPr>
              <w:t>≤0,01</w:t>
            </w:r>
          </w:p>
        </w:tc>
      </w:tr>
    </w:tbl>
    <w:p w14:paraId="016D6CFB" w14:textId="77777777" w:rsidR="00A13F5C" w:rsidRPr="007C4534" w:rsidRDefault="00A13F5C" w:rsidP="00A13F5C">
      <w:pPr>
        <w:spacing w:before="100" w:beforeAutospacing="1" w:after="100" w:afterAutospacing="1"/>
        <w:ind w:right="1247"/>
        <w:jc w:val="both"/>
        <w:rPr>
          <w:rFonts w:ascii="Times New Roman" w:hAnsi="Times New Roman" w:cs="Times New Roman"/>
          <w:sz w:val="28"/>
          <w:szCs w:val="28"/>
        </w:rPr>
      </w:pPr>
      <w:r w:rsidRPr="007C4534">
        <w:rPr>
          <w:rFonts w:ascii="Times New Roman" w:hAnsi="Times New Roman" w:cs="Times New Roman"/>
          <w:sz w:val="28"/>
          <w:szCs w:val="28"/>
        </w:rPr>
        <w:t xml:space="preserve">Технические характеристики получены при испытании в собственной лаборатории при  стандартных условиях: при температуре (20±2) °С и влажности (60±10) %. </w:t>
      </w:r>
    </w:p>
    <w:p w14:paraId="5DFA8FCE" w14:textId="77777777" w:rsidR="00A13F5C" w:rsidRPr="007C4534" w:rsidRDefault="00A13F5C" w:rsidP="00A13F5C">
      <w:pPr>
        <w:spacing w:before="100" w:beforeAutospacing="1" w:after="100" w:afterAutospacing="1"/>
        <w:ind w:right="1247"/>
        <w:jc w:val="both"/>
        <w:rPr>
          <w:rFonts w:ascii="Times New Roman" w:hAnsi="Times New Roman" w:cs="Times New Roman"/>
          <w:sz w:val="28"/>
          <w:szCs w:val="28"/>
        </w:rPr>
      </w:pPr>
      <w:r w:rsidRPr="007C4534">
        <w:rPr>
          <w:rFonts w:ascii="Times New Roman" w:hAnsi="Times New Roman" w:cs="Times New Roman"/>
          <w:sz w:val="28"/>
          <w:szCs w:val="28"/>
        </w:rPr>
        <w:t>Хотя технические данные описанного выше материала подтверждены данными лабораторных испытаний, условия его применения не находятся под контролем компании-изготовителя. Поэтому лишь потребитель несет ответственность за соответствие выбранного ими материала предназначенным целям и соблюдение надлежащих условий их применения.</w:t>
      </w:r>
    </w:p>
    <w:p w14:paraId="706BBBA2" w14:textId="77777777" w:rsidR="00A13F5C" w:rsidRPr="007C4534" w:rsidRDefault="00A13F5C" w:rsidP="00A13F5C">
      <w:pPr>
        <w:spacing w:before="100" w:beforeAutospacing="1" w:after="100" w:afterAutospacing="1"/>
        <w:ind w:right="1247"/>
        <w:jc w:val="both"/>
        <w:rPr>
          <w:rFonts w:ascii="Times New Roman" w:hAnsi="Times New Roman" w:cs="Times New Roman"/>
          <w:sz w:val="28"/>
          <w:szCs w:val="28"/>
        </w:rPr>
      </w:pPr>
      <w:r w:rsidRPr="007C4534">
        <w:rPr>
          <w:rFonts w:ascii="Times New Roman" w:hAnsi="Times New Roman" w:cs="Times New Roman"/>
          <w:sz w:val="28"/>
          <w:szCs w:val="28"/>
        </w:rPr>
        <w:t>По всем дополнительным вопросам, связанным с применением материала, Вы можете связаться с нами по телефону или написать письмо.</w:t>
      </w:r>
    </w:p>
    <w:p w14:paraId="3FBDCA59" w14:textId="77777777" w:rsidR="00A13F5C" w:rsidRPr="00C700FC" w:rsidRDefault="00A13F5C" w:rsidP="00C700F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05B5B6C" w14:textId="77777777" w:rsidR="00C700FC" w:rsidRPr="00C700FC" w:rsidRDefault="00C700FC" w:rsidP="00C700FC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C700FC">
        <w:rPr>
          <w:rFonts w:ascii="Times New Roman" w:hAnsi="Times New Roman" w:cs="Times New Roman"/>
          <w:b/>
          <w:bCs/>
          <w:sz w:val="28"/>
          <w:szCs w:val="28"/>
        </w:rPr>
        <w:t>Меры безопасности</w:t>
      </w:r>
    </w:p>
    <w:p w14:paraId="2BCF2BC8" w14:textId="77777777" w:rsidR="00C700FC" w:rsidRPr="00C700FC" w:rsidRDefault="00C700FC" w:rsidP="00C700FC">
      <w:pPr>
        <w:pStyle w:val="a7"/>
        <w:rPr>
          <w:rFonts w:ascii="Times New Roman" w:hAnsi="Times New Roman" w:cs="Times New Roman"/>
          <w:sz w:val="28"/>
          <w:szCs w:val="28"/>
        </w:rPr>
      </w:pPr>
      <w:r w:rsidRPr="00C700FC">
        <w:rPr>
          <w:rFonts w:ascii="Times New Roman" w:hAnsi="Times New Roman" w:cs="Times New Roman"/>
          <w:sz w:val="28"/>
          <w:szCs w:val="28"/>
        </w:rPr>
        <w:t xml:space="preserve">Материал относится к негорючим и </w:t>
      </w:r>
      <w:proofErr w:type="spellStart"/>
      <w:r w:rsidRPr="00C700FC">
        <w:rPr>
          <w:rFonts w:ascii="Times New Roman" w:hAnsi="Times New Roman" w:cs="Times New Roman"/>
          <w:sz w:val="28"/>
          <w:szCs w:val="28"/>
        </w:rPr>
        <w:t>пожаро</w:t>
      </w:r>
      <w:proofErr w:type="spellEnd"/>
      <w:r w:rsidRPr="00C700FC">
        <w:rPr>
          <w:rFonts w:ascii="Times New Roman" w:hAnsi="Times New Roman" w:cs="Times New Roman"/>
          <w:sz w:val="28"/>
          <w:szCs w:val="28"/>
        </w:rPr>
        <w:t>/взрывобезопасным материалам.</w:t>
      </w:r>
    </w:p>
    <w:p w14:paraId="45CF6090" w14:textId="77777777" w:rsidR="00C700FC" w:rsidRPr="00C700FC" w:rsidRDefault="00C700FC" w:rsidP="00C700FC">
      <w:pPr>
        <w:pStyle w:val="a7"/>
        <w:rPr>
          <w:rFonts w:ascii="Times New Roman" w:hAnsi="Times New Roman" w:cs="Times New Roman"/>
          <w:sz w:val="28"/>
          <w:szCs w:val="28"/>
        </w:rPr>
      </w:pPr>
      <w:r w:rsidRPr="00C700FC">
        <w:rPr>
          <w:rFonts w:ascii="Times New Roman" w:hAnsi="Times New Roman" w:cs="Times New Roman"/>
          <w:sz w:val="28"/>
          <w:szCs w:val="28"/>
        </w:rPr>
        <w:t>Сухая смесь содержит тонкодисперсные, легко пылящие частицы, а раствор является щелочным продуктом, они могут вызывать раздражение кожи и слизистых оболочек.</w:t>
      </w:r>
    </w:p>
    <w:p w14:paraId="3FB84409" w14:textId="77777777" w:rsidR="00C700FC" w:rsidRPr="00C700FC" w:rsidRDefault="00C700FC" w:rsidP="00C700FC">
      <w:pPr>
        <w:pStyle w:val="a7"/>
        <w:rPr>
          <w:rFonts w:ascii="Times New Roman" w:hAnsi="Times New Roman" w:cs="Times New Roman"/>
          <w:sz w:val="28"/>
          <w:szCs w:val="28"/>
        </w:rPr>
      </w:pPr>
      <w:r w:rsidRPr="00C700FC">
        <w:rPr>
          <w:rFonts w:ascii="Times New Roman" w:hAnsi="Times New Roman" w:cs="Times New Roman"/>
          <w:sz w:val="28"/>
          <w:szCs w:val="28"/>
        </w:rPr>
        <w:t>При производстве работ необходимо использовать средства индивидуальной защиты: спецодежду, перчатки, очки, респиратор.</w:t>
      </w:r>
    </w:p>
    <w:p w14:paraId="1B16F14D" w14:textId="77777777" w:rsidR="00C700FC" w:rsidRPr="00C700FC" w:rsidRDefault="00C700FC" w:rsidP="00C700FC">
      <w:pPr>
        <w:pStyle w:val="a7"/>
        <w:rPr>
          <w:rFonts w:ascii="Times New Roman" w:hAnsi="Times New Roman" w:cs="Times New Roman"/>
          <w:sz w:val="28"/>
          <w:szCs w:val="28"/>
        </w:rPr>
      </w:pPr>
      <w:r w:rsidRPr="00C700FC">
        <w:rPr>
          <w:rFonts w:ascii="Times New Roman" w:hAnsi="Times New Roman" w:cs="Times New Roman"/>
          <w:sz w:val="28"/>
          <w:szCs w:val="28"/>
        </w:rPr>
        <w:t>При попадании на кожу и в глаза немедленно промыть водой. Если раздражение не проходит, а также при попадании материала в пищеварительный тракт, обратиться к врачу.</w:t>
      </w:r>
    </w:p>
    <w:p w14:paraId="5A33DD41" w14:textId="77777777" w:rsidR="00C700FC" w:rsidRPr="00C700FC" w:rsidRDefault="00C700FC" w:rsidP="00C700FC">
      <w:pPr>
        <w:pStyle w:val="a7"/>
        <w:rPr>
          <w:rFonts w:ascii="Times New Roman" w:hAnsi="Times New Roman" w:cs="Times New Roman"/>
          <w:sz w:val="28"/>
          <w:szCs w:val="28"/>
        </w:rPr>
      </w:pPr>
      <w:r w:rsidRPr="00C700FC">
        <w:rPr>
          <w:rFonts w:ascii="Times New Roman" w:hAnsi="Times New Roman" w:cs="Times New Roman"/>
          <w:sz w:val="28"/>
          <w:szCs w:val="28"/>
        </w:rPr>
        <w:t>Следует учитывать другие требования, изложенные в нормативной документации и инструкциях РФ, предъявляемых к данным видам работ и материалам.</w:t>
      </w:r>
    </w:p>
    <w:p w14:paraId="12BBEEFE" w14:textId="77777777" w:rsidR="00C700FC" w:rsidRPr="00C700FC" w:rsidRDefault="00C700FC" w:rsidP="00C700FC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C700FC">
        <w:rPr>
          <w:rFonts w:ascii="Times New Roman" w:hAnsi="Times New Roman" w:cs="Times New Roman"/>
          <w:b/>
          <w:bCs/>
          <w:sz w:val="28"/>
          <w:szCs w:val="28"/>
        </w:rPr>
        <w:t>Упаковка</w:t>
      </w:r>
    </w:p>
    <w:p w14:paraId="4ECC3AB9" w14:textId="74DA1260" w:rsidR="00C700FC" w:rsidRPr="00C700FC" w:rsidRDefault="00C700FC" w:rsidP="00C700FC">
      <w:pPr>
        <w:pStyle w:val="a7"/>
        <w:rPr>
          <w:rFonts w:ascii="Times New Roman" w:hAnsi="Times New Roman" w:cs="Times New Roman"/>
          <w:sz w:val="28"/>
          <w:szCs w:val="28"/>
        </w:rPr>
      </w:pPr>
      <w:r w:rsidRPr="00C700FC">
        <w:rPr>
          <w:rFonts w:ascii="Times New Roman" w:hAnsi="Times New Roman" w:cs="Times New Roman"/>
          <w:sz w:val="28"/>
          <w:szCs w:val="28"/>
        </w:rPr>
        <w:t>Многослойные бумажные мешки полиэтиленовым вкладышем по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700FC">
        <w:rPr>
          <w:rFonts w:ascii="Times New Roman" w:hAnsi="Times New Roman" w:cs="Times New Roman"/>
          <w:sz w:val="28"/>
          <w:szCs w:val="28"/>
        </w:rPr>
        <w:t xml:space="preserve"> кг.</w:t>
      </w:r>
    </w:p>
    <w:p w14:paraId="0BF5AABE" w14:textId="77777777" w:rsidR="00C700FC" w:rsidRPr="00C700FC" w:rsidRDefault="00C700FC" w:rsidP="00C700F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AA40533" w14:textId="77777777" w:rsidR="00C700FC" w:rsidRPr="00C700FC" w:rsidRDefault="00C700FC" w:rsidP="00C700FC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C700FC">
        <w:rPr>
          <w:rFonts w:ascii="Times New Roman" w:hAnsi="Times New Roman" w:cs="Times New Roman"/>
          <w:b/>
          <w:bCs/>
          <w:sz w:val="28"/>
          <w:szCs w:val="28"/>
        </w:rPr>
        <w:t>Условия хранения</w:t>
      </w:r>
    </w:p>
    <w:p w14:paraId="31686EFD" w14:textId="77777777" w:rsidR="00C700FC" w:rsidRPr="00C700FC" w:rsidRDefault="00C700FC" w:rsidP="00C700FC">
      <w:pPr>
        <w:pStyle w:val="a7"/>
        <w:rPr>
          <w:rFonts w:ascii="Times New Roman" w:hAnsi="Times New Roman" w:cs="Times New Roman"/>
          <w:sz w:val="28"/>
          <w:szCs w:val="28"/>
        </w:rPr>
      </w:pPr>
      <w:r w:rsidRPr="00C700FC">
        <w:rPr>
          <w:rFonts w:ascii="Times New Roman" w:hAnsi="Times New Roman" w:cs="Times New Roman"/>
          <w:sz w:val="28"/>
          <w:szCs w:val="28"/>
        </w:rPr>
        <w:t>В крытых сухих складских помещениях в ненарушенной упаковке.</w:t>
      </w:r>
    </w:p>
    <w:p w14:paraId="0E76A440" w14:textId="77777777" w:rsidR="00C700FC" w:rsidRPr="00C700FC" w:rsidRDefault="00C700FC" w:rsidP="00C700FC">
      <w:pPr>
        <w:pStyle w:val="a7"/>
        <w:rPr>
          <w:rFonts w:ascii="Times New Roman" w:hAnsi="Times New Roman" w:cs="Times New Roman"/>
          <w:sz w:val="28"/>
          <w:szCs w:val="28"/>
        </w:rPr>
      </w:pPr>
      <w:r w:rsidRPr="00C700FC">
        <w:rPr>
          <w:rFonts w:ascii="Times New Roman" w:hAnsi="Times New Roman" w:cs="Times New Roman"/>
          <w:sz w:val="28"/>
          <w:szCs w:val="28"/>
        </w:rPr>
        <w:t xml:space="preserve">Не допускать длительного нагревания материала выше 45 </w:t>
      </w:r>
      <w:proofErr w:type="spellStart"/>
      <w:r w:rsidRPr="00C700FC">
        <w:rPr>
          <w:rFonts w:ascii="Times New Roman" w:hAnsi="Times New Roman" w:cs="Times New Roman"/>
          <w:sz w:val="28"/>
          <w:szCs w:val="28"/>
        </w:rPr>
        <w:t>оС</w:t>
      </w:r>
      <w:proofErr w:type="spellEnd"/>
      <w:r w:rsidRPr="00C700FC">
        <w:rPr>
          <w:rFonts w:ascii="Times New Roman" w:hAnsi="Times New Roman" w:cs="Times New Roman"/>
          <w:sz w:val="28"/>
          <w:szCs w:val="28"/>
        </w:rPr>
        <w:t>.</w:t>
      </w:r>
    </w:p>
    <w:p w14:paraId="7887D189" w14:textId="77777777" w:rsidR="00C700FC" w:rsidRPr="00C700FC" w:rsidRDefault="00C700FC" w:rsidP="00C700FC">
      <w:pPr>
        <w:pStyle w:val="a7"/>
        <w:rPr>
          <w:rFonts w:ascii="Times New Roman" w:hAnsi="Times New Roman" w:cs="Times New Roman"/>
          <w:sz w:val="28"/>
          <w:szCs w:val="28"/>
        </w:rPr>
      </w:pPr>
      <w:r w:rsidRPr="00C700FC">
        <w:rPr>
          <w:rFonts w:ascii="Times New Roman" w:hAnsi="Times New Roman" w:cs="Times New Roman"/>
          <w:sz w:val="28"/>
          <w:szCs w:val="28"/>
        </w:rPr>
        <w:t>Не допускать длительного хранения под прямыми солнечными лучами.</w:t>
      </w:r>
    </w:p>
    <w:p w14:paraId="0D7E6E02" w14:textId="77777777" w:rsidR="00C700FC" w:rsidRPr="00C700FC" w:rsidRDefault="00C700FC" w:rsidP="00C700FC">
      <w:pPr>
        <w:pStyle w:val="a7"/>
        <w:rPr>
          <w:rFonts w:ascii="Times New Roman" w:hAnsi="Times New Roman" w:cs="Times New Roman"/>
          <w:sz w:val="28"/>
          <w:szCs w:val="28"/>
        </w:rPr>
      </w:pPr>
      <w:r w:rsidRPr="00C700FC">
        <w:rPr>
          <w:rFonts w:ascii="Times New Roman" w:hAnsi="Times New Roman" w:cs="Times New Roman"/>
          <w:sz w:val="28"/>
          <w:szCs w:val="28"/>
        </w:rPr>
        <w:t>Гарантированный срок хранения — 6 месяцев. Допускается продление гарантийного срока после проверки сохранности технических характеристик.</w:t>
      </w:r>
    </w:p>
    <w:p w14:paraId="73807E1D" w14:textId="10B49E90" w:rsidR="00796377" w:rsidRPr="00C700FC" w:rsidRDefault="00796377" w:rsidP="00C700FC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796377" w:rsidRPr="00C70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1B54"/>
    <w:multiLevelType w:val="multilevel"/>
    <w:tmpl w:val="19EA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95393"/>
    <w:multiLevelType w:val="hybridMultilevel"/>
    <w:tmpl w:val="09C2C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A0A4F"/>
    <w:multiLevelType w:val="multilevel"/>
    <w:tmpl w:val="556A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77DEE"/>
    <w:multiLevelType w:val="multilevel"/>
    <w:tmpl w:val="BACC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A75B0D"/>
    <w:multiLevelType w:val="multilevel"/>
    <w:tmpl w:val="71E4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7C6C6D"/>
    <w:multiLevelType w:val="multilevel"/>
    <w:tmpl w:val="B8AC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626203">
    <w:abstractNumId w:val="1"/>
  </w:num>
  <w:num w:numId="2" w16cid:durableId="583148634">
    <w:abstractNumId w:val="0"/>
  </w:num>
  <w:num w:numId="3" w16cid:durableId="369840217">
    <w:abstractNumId w:val="4"/>
  </w:num>
  <w:num w:numId="4" w16cid:durableId="284123015">
    <w:abstractNumId w:val="3"/>
  </w:num>
  <w:num w:numId="5" w16cid:durableId="1806774130">
    <w:abstractNumId w:val="5"/>
  </w:num>
  <w:num w:numId="6" w16cid:durableId="462120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70"/>
    <w:rsid w:val="00035430"/>
    <w:rsid w:val="003B0C40"/>
    <w:rsid w:val="004307DF"/>
    <w:rsid w:val="00796377"/>
    <w:rsid w:val="00816AB5"/>
    <w:rsid w:val="008E5828"/>
    <w:rsid w:val="009D293F"/>
    <w:rsid w:val="009D3227"/>
    <w:rsid w:val="00A13F5C"/>
    <w:rsid w:val="00AA3901"/>
    <w:rsid w:val="00AD4070"/>
    <w:rsid w:val="00C7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D5C1B"/>
  <w15:chartTrackingRefBased/>
  <w15:docId w15:val="{26642242-1AF1-4182-B01C-C1115BFA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40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0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0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0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0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0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0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0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40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40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40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40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40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40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40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40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40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40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4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0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40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4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40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40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40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40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40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4070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A13F5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A13F5C"/>
    <w:rPr>
      <w:rFonts w:ascii="Microsoft Sans Serif" w:eastAsia="Microsoft Sans Serif" w:hAnsi="Microsoft Sans Serif" w:cs="Microsoft Sans Seri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2025-07-14T07:18:00Z</dcterms:created>
  <dcterms:modified xsi:type="dcterms:W3CDTF">2025-07-14T07:18:00Z</dcterms:modified>
</cp:coreProperties>
</file>